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Il était là, debout sur le rivage d’une mer déserte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</w:t>
      </w:r>
      <w:r w:rsidRPr="00B20042">
        <w:rPr>
          <w:rFonts w:ascii="Arial" w:eastAsia="Times New Roman" w:hAnsi="Arial" w:cs="Arial"/>
          <w:lang w:eastAsia="fr-FR"/>
        </w:rPr>
        <w:t>t,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plein de ses grandes pensées,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</w:t>
      </w:r>
      <w:r w:rsidRPr="00B20042">
        <w:rPr>
          <w:rFonts w:ascii="Arial" w:eastAsia="Times New Roman" w:hAnsi="Arial" w:cs="Arial"/>
          <w:lang w:eastAsia="fr-FR"/>
        </w:rPr>
        <w:t>l regardait au loin.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À ses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pieds, le fleuve roulait ses larges eaux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</w:t>
      </w:r>
      <w:r w:rsidRPr="00B20042">
        <w:rPr>
          <w:rFonts w:ascii="Arial" w:eastAsia="Times New Roman" w:hAnsi="Arial" w:cs="Arial"/>
          <w:lang w:eastAsia="fr-FR"/>
        </w:rPr>
        <w:t>ue seule remontait péniblement une embarcation.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Çà et là des chaumières, asiles du Finnois indigent,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</w:t>
      </w:r>
      <w:r w:rsidRPr="00B20042">
        <w:rPr>
          <w:rFonts w:ascii="Arial" w:eastAsia="Times New Roman" w:hAnsi="Arial" w:cs="Arial"/>
          <w:lang w:eastAsia="fr-FR"/>
        </w:rPr>
        <w:t>e dressaient noirâtres sur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ces bords envahis par la mousse et la vase.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Et la forêt impénétrable aux rayons d’un soleil voilé de brume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Etendait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sa rumeur alentour.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Il se disait :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« D’ici, nous menacerons le Suédois.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Une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ville y sera bâtie malgré nos orgueilleux voisins.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La nature a voulu qu’ici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</w:t>
      </w:r>
      <w:r w:rsidRPr="00B20042">
        <w:rPr>
          <w:rFonts w:ascii="Arial" w:eastAsia="Times New Roman" w:hAnsi="Arial" w:cs="Arial"/>
          <w:lang w:eastAsia="fr-FR"/>
        </w:rPr>
        <w:t>ous percions une fenêtre sur l’Europe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</w:t>
      </w:r>
      <w:r w:rsidRPr="00B20042">
        <w:rPr>
          <w:rFonts w:ascii="Arial" w:eastAsia="Times New Roman" w:hAnsi="Arial" w:cs="Arial"/>
          <w:lang w:eastAsia="fr-FR"/>
        </w:rPr>
        <w:t>t que nous demeurions le pied ferme au bord de la mer.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Jusqu’ici, portés par ces flots qu’ils ne connaissaient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 xml:space="preserve">point, </w:t>
      </w:r>
    </w:p>
    <w:p w:rsid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</w:t>
      </w:r>
      <w:r w:rsidRPr="00B20042">
        <w:rPr>
          <w:rFonts w:ascii="Arial" w:eastAsia="Times New Roman" w:hAnsi="Arial" w:cs="Arial"/>
          <w:lang w:eastAsia="fr-FR"/>
        </w:rPr>
        <w:t>ous les pavillons viendront nous rendre visite.</w:t>
      </w:r>
    </w:p>
    <w:p w:rsidR="00B20042" w:rsidRPr="00B20042" w:rsidRDefault="00B20042" w:rsidP="00B20042">
      <w:pPr>
        <w:spacing w:after="0" w:line="280" w:lineRule="exact"/>
        <w:rPr>
          <w:rFonts w:ascii="Arial" w:eastAsia="Times New Roman" w:hAnsi="Arial" w:cs="Arial"/>
          <w:lang w:eastAsia="fr-FR"/>
        </w:rPr>
      </w:pPr>
      <w:r w:rsidRPr="00B20042">
        <w:rPr>
          <w:rFonts w:ascii="Arial" w:eastAsia="Times New Roman" w:hAnsi="Arial" w:cs="Arial"/>
          <w:lang w:eastAsia="fr-FR"/>
        </w:rPr>
        <w:t>Et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B20042">
        <w:rPr>
          <w:rFonts w:ascii="Arial" w:eastAsia="Times New Roman" w:hAnsi="Arial" w:cs="Arial"/>
          <w:lang w:eastAsia="fr-FR"/>
        </w:rPr>
        <w:t>l’on y pourra banqueter à l’aise. »</w:t>
      </w:r>
    </w:p>
    <w:p w:rsidR="00EF5A1A" w:rsidRDefault="00EF5A1A"/>
    <w:p w:rsidR="00B20042" w:rsidRDefault="00B12A5C" w:rsidP="00B12A5C">
      <w:pPr>
        <w:spacing w:line="240" w:lineRule="auto"/>
      </w:pPr>
      <w:r>
        <w:rPr>
          <w:rStyle w:val="Accentuation"/>
          <w:rFonts w:ascii="Book Antiqua" w:hAnsi="Book Antiqua"/>
          <w:color w:val="000000"/>
          <w:sz w:val="28"/>
          <w:szCs w:val="28"/>
        </w:rPr>
        <w:t>" Devant lui, la mer était vide;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Méditant de graves desseins,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Il regardait vers les lointains.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A ses pieds le fleuve splendide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Où passait un pauvre canot;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Sur les rives marécageuses,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  ça et là de tristes hameaux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Où des familles besogneuses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De Finnois trouvaient un abri;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D'immenses forêts frémissantes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Où jamais le soleil n'a lui.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Il songeait: la Suède est puissante;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D'ici nous la menacerons.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Abattons son orgueil, ouvrons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Sur l'Occident une fenêtre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Une ville ici doit paraître.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Lorsque nous serons établis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Des hôtes de tous les pays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Viendront, par des routes nouvelles,</w:t>
      </w:r>
      <w:r>
        <w:rPr>
          <w:rFonts w:ascii="Book Antiqua" w:hAnsi="Book Antiqua"/>
          <w:i/>
          <w:iCs/>
          <w:color w:val="000000"/>
          <w:sz w:val="28"/>
          <w:szCs w:val="28"/>
        </w:rPr>
        <w:br/>
      </w:r>
      <w:r>
        <w:rPr>
          <w:rStyle w:val="Accentuation"/>
          <w:rFonts w:ascii="Book Antiqua" w:hAnsi="Book Antiqua"/>
          <w:color w:val="000000"/>
          <w:sz w:val="28"/>
          <w:szCs w:val="28"/>
        </w:rPr>
        <w:t>Mener une fête éternelle. "</w:t>
      </w:r>
      <w:r>
        <w:rPr>
          <w:rFonts w:ascii="Comic Sans MS" w:hAnsi="Comic Sans MS"/>
          <w:i/>
          <w:iCs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</w:rPr>
        <w:br/>
      </w:r>
      <w:r>
        <w:rPr>
          <w:rFonts w:ascii="Book Antiqua" w:hAnsi="Book Antiqua"/>
          <w:color w:val="000000"/>
        </w:rPr>
        <w:t>Alexandre Pouchkine</w:t>
      </w:r>
      <w:r>
        <w:rPr>
          <w:rFonts w:ascii="Comic Sans MS" w:hAnsi="Comic Sans MS"/>
          <w:color w:val="000000"/>
        </w:rPr>
        <w:br/>
      </w:r>
      <w:r>
        <w:rPr>
          <w:rFonts w:ascii="Book Antiqua" w:hAnsi="Book Antiqua"/>
          <w:color w:val="000000"/>
        </w:rPr>
        <w:t xml:space="preserve">Prologue du </w:t>
      </w:r>
      <w:r>
        <w:rPr>
          <w:rStyle w:val="Accentuation"/>
          <w:rFonts w:ascii="Book Antiqua" w:hAnsi="Book Antiqua"/>
          <w:color w:val="000000"/>
        </w:rPr>
        <w:t>Cavalier de bronze</w:t>
      </w:r>
      <w:r>
        <w:rPr>
          <w:rFonts w:ascii="Book Antiqua" w:hAnsi="Book Antiqua"/>
          <w:i/>
          <w:iCs/>
          <w:color w:val="000000"/>
        </w:rPr>
        <w:br/>
      </w:r>
      <w:r>
        <w:rPr>
          <w:rFonts w:ascii="Book Antiqua" w:hAnsi="Book Antiqua"/>
          <w:color w:val="000000"/>
        </w:rPr>
        <w:t>1833</w:t>
      </w:r>
      <w:r>
        <w:rPr>
          <w:rFonts w:ascii="Comic Sans MS" w:hAnsi="Comic Sans MS"/>
          <w:i/>
          <w:iCs/>
          <w:color w:val="000000"/>
        </w:rPr>
        <w:br/>
      </w:r>
      <w:r>
        <w:rPr>
          <w:rFonts w:ascii="Comic Sans MS" w:hAnsi="Comic Sans MS"/>
          <w:color w:val="000000"/>
          <w:sz w:val="20"/>
          <w:szCs w:val="20"/>
        </w:rPr>
        <w:t xml:space="preserve">Traduction de J.-L.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Backès</w:t>
      </w:r>
      <w:bookmarkStart w:id="0" w:name="_GoBack"/>
      <w:bookmarkEnd w:id="0"/>
      <w:proofErr w:type="spellEnd"/>
    </w:p>
    <w:sectPr w:rsidR="00B2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2"/>
    <w:rsid w:val="00B12A5C"/>
    <w:rsid w:val="00B20042"/>
    <w:rsid w:val="00E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2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2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2</cp:revision>
  <cp:lastPrinted>2015-03-05T09:55:00Z</cp:lastPrinted>
  <dcterms:created xsi:type="dcterms:W3CDTF">2015-03-05T09:49:00Z</dcterms:created>
  <dcterms:modified xsi:type="dcterms:W3CDTF">2015-03-05T09:59:00Z</dcterms:modified>
</cp:coreProperties>
</file>